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附件1：报名回执表</w:t>
      </w:r>
    </w:p>
    <w:p>
      <w:pPr>
        <w:spacing w:line="360" w:lineRule="auto"/>
        <w:ind w:right="480"/>
        <w:jc w:val="left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right="4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第</w:t>
      </w:r>
      <w:r>
        <w:rPr>
          <w:rFonts w:hint="eastAsia" w:ascii="Times New Roman" w:hAnsi="Times New Roman" w:cs="Times New Roman"/>
          <w:sz w:val="24"/>
          <w:lang w:val="en-US" w:eastAsia="zh-CN"/>
        </w:rPr>
        <w:t>五</w:t>
      </w:r>
      <w:r>
        <w:rPr>
          <w:rFonts w:ascii="Times New Roman" w:hAnsi="Times New Roman" w:cs="Times New Roman"/>
          <w:sz w:val="24"/>
        </w:rPr>
        <w:t>届建筑加固工程质量控制学术交流会 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微信号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E-mail/QQ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开票信息</w:t>
            </w:r>
          </w:p>
          <w:p>
            <w:pPr>
              <w:spacing w:line="360" w:lineRule="auto"/>
              <w:ind w:right="48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ind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住宿是否需要订房间：□是   □否 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间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日入住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</w:rPr>
              <w:t>会议酒店</w:t>
            </w:r>
            <w:r>
              <w:rPr>
                <w:rFonts w:hint="eastAsia" w:ascii="Times New Roman" w:hAnsi="Times New Roman" w:cs="Times New Roman"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河南省郑州天地丽笙</w:t>
            </w:r>
            <w:r>
              <w:rPr>
                <w:rFonts w:hint="eastAsia" w:ascii="Times New Roman" w:hAnsi="Times New Roman" w:cs="Times New Roman"/>
                <w:sz w:val="24"/>
              </w:rPr>
              <w:t>酒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店，标间或大床房协议价：380元/间·天（双早）；预留100间，先订先得。</w:t>
            </w:r>
          </w:p>
        </w:tc>
      </w:tr>
    </w:tbl>
    <w:p>
      <w:pPr>
        <w:spacing w:line="400" w:lineRule="exact"/>
        <w:ind w:righ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备注：</w:t>
      </w:r>
    </w:p>
    <w:p>
      <w:pPr>
        <w:spacing w:line="400" w:lineRule="exact"/>
        <w:ind w:righ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本表请于202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日前通过E-mail（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"mailto:cabrjg</w:instrText>
      </w:r>
      <w:r>
        <w:rPr>
          <w:rFonts w:ascii="Times New Roman" w:hAnsi="Times New Roman" w:cs="Times New Roman"/>
          <w:kern w:val="0"/>
          <w:sz w:val="24"/>
          <w:szCs w:val="24"/>
        </w:rPr>
        <w:instrText xml:space="preserve">@163.com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t>cabrjg</w:t>
      </w:r>
      <w:r>
        <w:rPr>
          <w:rFonts w:ascii="Times New Roman" w:hAnsi="Times New Roman" w:cs="Times New Roman"/>
        </w:rPr>
        <w:t>@163.com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）或其他形式返回大会秘书处。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ODUyZjM5NzU5MzA4MGYxZTRkZmU4MGMzZDE5MmIifQ=="/>
  </w:docVars>
  <w:rsids>
    <w:rsidRoot w:val="0B7B1B4E"/>
    <w:rsid w:val="0B7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Cambria Math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2026-04-27T08:57:00Z</dcterms:created>
  <dc:creator>骆 亚丽</dc:creator>
  <cp:lastModifiedBy>骆 亚丽</cp:lastModifiedBy>
  <dcterms:modified xsi:type="dcterms:W3CDTF">2026-04-27T08:57:55Z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48DADFC298614A30AA4C2EEA3EB0C5CB_11</vt:lpwstr>
  </property>
</Properties>
</file>